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8" w:rsidRPr="00B851B8" w:rsidRDefault="00D20A58" w:rsidP="00D20A58">
      <w:pPr>
        <w:pStyle w:val="1"/>
        <w:rPr>
          <w:sz w:val="36"/>
          <w:szCs w:val="36"/>
          <w:lang w:val="bg-BG"/>
        </w:rPr>
      </w:pPr>
      <w:r w:rsidRPr="00B851B8">
        <w:rPr>
          <w:sz w:val="36"/>
          <w:szCs w:val="36"/>
        </w:rPr>
        <w:t xml:space="preserve">              </w:t>
      </w: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 xml:space="preserve">  </w:t>
      </w:r>
      <w:r w:rsidRPr="00B851B8">
        <w:rPr>
          <w:sz w:val="36"/>
          <w:szCs w:val="36"/>
          <w:lang w:val="bg-BG"/>
        </w:rPr>
        <w:t>Народно читалище „Пробуда-1922”гр.Опака</w:t>
      </w:r>
    </w:p>
    <w:p w:rsidR="00D20A58" w:rsidRPr="00B851B8" w:rsidRDefault="00D20A58" w:rsidP="00D20A58">
      <w:pPr>
        <w:pStyle w:val="1"/>
        <w:rPr>
          <w:rFonts w:ascii="Calibri" w:hAnsi="Calibri"/>
          <w:bCs w:val="0"/>
          <w:color w:val="auto"/>
          <w:sz w:val="36"/>
          <w:szCs w:val="36"/>
          <w:lang w:val="bg-BG"/>
        </w:rPr>
      </w:pPr>
      <w:r w:rsidRPr="00B851B8">
        <w:rPr>
          <w:rFonts w:ascii="Calibri" w:hAnsi="Calibri"/>
          <w:bCs w:val="0"/>
          <w:color w:val="auto"/>
          <w:sz w:val="36"/>
          <w:szCs w:val="36"/>
          <w:lang w:val="bg-BG"/>
        </w:rPr>
        <w:t>До кмета на община Опака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г-н </w:t>
      </w:r>
      <w:proofErr w:type="spellStart"/>
      <w:r w:rsidRPr="00B851B8">
        <w:rPr>
          <w:sz w:val="36"/>
          <w:szCs w:val="36"/>
          <w:lang w:val="bg-BG"/>
        </w:rPr>
        <w:t>Мехидин</w:t>
      </w:r>
      <w:proofErr w:type="spellEnd"/>
      <w:r w:rsidRPr="00B851B8">
        <w:rPr>
          <w:sz w:val="36"/>
          <w:szCs w:val="36"/>
          <w:lang w:val="bg-BG"/>
        </w:rPr>
        <w:t xml:space="preserve"> Кадиров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              </w:t>
      </w:r>
      <w:r w:rsidRPr="00B851B8">
        <w:rPr>
          <w:sz w:val="36"/>
          <w:szCs w:val="36"/>
        </w:rPr>
        <w:t xml:space="preserve">            </w:t>
      </w:r>
      <w:r w:rsidRPr="00B851B8">
        <w:rPr>
          <w:sz w:val="36"/>
          <w:szCs w:val="36"/>
          <w:lang w:val="bg-BG"/>
        </w:rPr>
        <w:t xml:space="preserve">      ОТЧЕТ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за дейността на НЧ „Пробуда-1922”гр.Опака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                            за периода 2019</w:t>
      </w:r>
    </w:p>
    <w:p w:rsidR="00D20A58" w:rsidRPr="00B851B8" w:rsidRDefault="00D20A58" w:rsidP="00D20A58">
      <w:pPr>
        <w:pStyle w:val="Default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Уставно задължение е читалището да отчита народополезната си дейност пред общинското ръководство.Дълбоката взаимовръзка с миналото,</w:t>
      </w:r>
    </w:p>
    <w:p w:rsidR="00D20A58" w:rsidRPr="00B851B8" w:rsidRDefault="00D20A58" w:rsidP="00D20A58">
      <w:pPr>
        <w:pStyle w:val="Default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традициите , с образователния процес са в основата на авторитета на читалището ни  и неговото  легитимиране  пред обществото.</w:t>
      </w:r>
    </w:p>
    <w:p w:rsidR="00D20A58" w:rsidRPr="00B851B8" w:rsidRDefault="00D20A58" w:rsidP="00D20A58">
      <w:pPr>
        <w:pStyle w:val="WW-Default"/>
        <w:ind w:firstLine="708"/>
        <w:jc w:val="both"/>
        <w:rPr>
          <w:sz w:val="36"/>
          <w:szCs w:val="36"/>
          <w:lang w:val="en-US"/>
        </w:rPr>
      </w:pPr>
      <w:r w:rsidRPr="00B851B8">
        <w:rPr>
          <w:sz w:val="36"/>
          <w:szCs w:val="36"/>
        </w:rPr>
        <w:t xml:space="preserve">Една от основните дейности на културната  институция е библиотечното дело.Стремим се библиотеката да се  превърне в един добре оформен  естетически център, в огнище за разпространяване на знания. Основание за това ни дава обновената  по  проект преди години заемна  зала, реализирания проект по „Глобални библиотеки” Обществен-информационен център оборудван с три компютърни конфигурации, многофункционално устройство и  мултимедия. Успяхме да съхраним фонда на библиотеката въпреки ремонтите, обогатихме го с нова литература  по проект към Министерство на културата.Въпреки това  </w:t>
      </w:r>
      <w:r w:rsidRPr="00B851B8">
        <w:rPr>
          <w:bCs/>
          <w:sz w:val="36"/>
          <w:szCs w:val="36"/>
        </w:rPr>
        <w:t xml:space="preserve">книжният фонд се нуждае от </w:t>
      </w:r>
      <w:r w:rsidRPr="00B851B8">
        <w:rPr>
          <w:iCs/>
          <w:sz w:val="36"/>
          <w:szCs w:val="36"/>
        </w:rPr>
        <w:t xml:space="preserve">физическо и морално </w:t>
      </w:r>
      <w:r w:rsidRPr="00B851B8">
        <w:rPr>
          <w:bCs/>
          <w:sz w:val="36"/>
          <w:szCs w:val="36"/>
        </w:rPr>
        <w:t>обновяване.</w:t>
      </w:r>
      <w:r w:rsidRPr="00B851B8">
        <w:rPr>
          <w:sz w:val="36"/>
          <w:szCs w:val="36"/>
        </w:rPr>
        <w:t xml:space="preserve"> Направеното не ни задоволява , стремим се да правим и  по-вече .  </w:t>
      </w:r>
    </w:p>
    <w:p w:rsidR="00D20A58" w:rsidRPr="00B851B8" w:rsidRDefault="00D20A58" w:rsidP="00D20A58">
      <w:pPr>
        <w:pStyle w:val="WW-Default"/>
        <w:ind w:firstLine="708"/>
        <w:jc w:val="both"/>
        <w:rPr>
          <w:sz w:val="36"/>
          <w:szCs w:val="36"/>
          <w:lang w:val="en-US"/>
        </w:rPr>
      </w:pPr>
      <w:r w:rsidRPr="00B851B8">
        <w:rPr>
          <w:sz w:val="36"/>
          <w:szCs w:val="36"/>
        </w:rPr>
        <w:lastRenderedPageBreak/>
        <w:t>Гордост за читалището днес са художествените колективи.</w:t>
      </w:r>
    </w:p>
    <w:p w:rsidR="00D20A58" w:rsidRPr="00B851B8" w:rsidRDefault="00D20A58" w:rsidP="00D20A58">
      <w:pPr>
        <w:pStyle w:val="WW-Default"/>
        <w:ind w:firstLine="708"/>
        <w:jc w:val="both"/>
        <w:rPr>
          <w:sz w:val="36"/>
          <w:szCs w:val="36"/>
        </w:rPr>
      </w:pPr>
      <w:r w:rsidRPr="00B851B8">
        <w:rPr>
          <w:sz w:val="36"/>
          <w:szCs w:val="36"/>
        </w:rPr>
        <w:t>Фолклорната култура в гр.Опака и до днес е запазена във форми  наследени от нашите прадеди.Със своите  десетки  участници и  техните ръководители, те са не просто част от културния живот на Опака, но и центрове за възпитание на младите в най-добрите традиции. С гордост може да се похвалим, че нашите самодейци  развиват целенасочена културно-просветна дейност и постигат отлични резултати.Добрите практики в тази насока са взаимната връзка с децата и ръководството на ДГ „Усмивка” и СУ „Васил Левски”гр.Опака.</w:t>
      </w:r>
    </w:p>
    <w:p w:rsidR="00D20A58" w:rsidRPr="00B851B8" w:rsidRDefault="00D20A58" w:rsidP="00D20A58">
      <w:pPr>
        <w:pStyle w:val="WW-Default"/>
        <w:ind w:firstLine="708"/>
        <w:jc w:val="both"/>
        <w:rPr>
          <w:sz w:val="36"/>
          <w:szCs w:val="36"/>
        </w:rPr>
      </w:pPr>
      <w:r w:rsidRPr="00B851B8">
        <w:rPr>
          <w:sz w:val="36"/>
          <w:szCs w:val="36"/>
        </w:rPr>
        <w:t>Те присъстват във всеки празник организиран от читалището,за което сърдечно благодарим</w:t>
      </w:r>
      <w:r w:rsidRPr="00B851B8">
        <w:rPr>
          <w:sz w:val="36"/>
          <w:szCs w:val="36"/>
          <w:lang w:val="en-US"/>
        </w:rPr>
        <w:t xml:space="preserve"> </w:t>
      </w:r>
      <w:r w:rsidRPr="00B851B8">
        <w:rPr>
          <w:sz w:val="36"/>
          <w:szCs w:val="36"/>
        </w:rPr>
        <w:t>както на децата така и на техните ръководители.</w:t>
      </w:r>
    </w:p>
    <w:p w:rsidR="00D20A58" w:rsidRPr="00B851B8" w:rsidRDefault="00D20A58" w:rsidP="00D20A58">
      <w:pPr>
        <w:pStyle w:val="WW-Default"/>
        <w:ind w:firstLine="708"/>
        <w:jc w:val="both"/>
        <w:rPr>
          <w:sz w:val="36"/>
          <w:szCs w:val="36"/>
        </w:rPr>
      </w:pPr>
      <w:r w:rsidRPr="00B851B8">
        <w:rPr>
          <w:sz w:val="36"/>
          <w:szCs w:val="36"/>
        </w:rPr>
        <w:t xml:space="preserve">В съставите за автентичен  фолклор  са  преминали няколко  поколения  самодейци,  които  са  гарант за съхранението  и популяризирането  на  местния  автентичен  фолклор, но  и   дълг и отговорност за следващите  поколения.През периода и днес към читалището работят:  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Ансамбъл „</w:t>
      </w:r>
      <w:proofErr w:type="spellStart"/>
      <w:r w:rsidRPr="00B851B8">
        <w:rPr>
          <w:sz w:val="36"/>
          <w:szCs w:val="36"/>
          <w:lang w:val="bg-BG"/>
        </w:rPr>
        <w:t>Капанци</w:t>
      </w:r>
      <w:proofErr w:type="spellEnd"/>
      <w:r w:rsidRPr="00B851B8">
        <w:rPr>
          <w:sz w:val="36"/>
          <w:szCs w:val="36"/>
          <w:lang w:val="bg-BG"/>
        </w:rPr>
        <w:t>” и Детски танцов състав „</w:t>
      </w:r>
      <w:proofErr w:type="spellStart"/>
      <w:r w:rsidRPr="00B851B8">
        <w:rPr>
          <w:sz w:val="36"/>
          <w:szCs w:val="36"/>
          <w:lang w:val="bg-BG"/>
        </w:rPr>
        <w:t>Капанчета</w:t>
      </w:r>
      <w:proofErr w:type="spellEnd"/>
      <w:r w:rsidRPr="00B851B8">
        <w:rPr>
          <w:sz w:val="36"/>
          <w:szCs w:val="36"/>
          <w:lang w:val="bg-BG"/>
        </w:rPr>
        <w:t>”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Певческа   група ;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Коледарска  група  ; 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Детските  състави  за  обработени танци - две групи ;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младежки състав за обработени танци  ;</w:t>
      </w:r>
    </w:p>
    <w:p w:rsidR="00D20A58" w:rsidRPr="00B851B8" w:rsidRDefault="00D20A58" w:rsidP="00D20A58">
      <w:pPr>
        <w:pStyle w:val="a3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</w:t>
      </w:r>
      <w:proofErr w:type="spellStart"/>
      <w:r w:rsidRPr="00B851B8">
        <w:rPr>
          <w:sz w:val="36"/>
          <w:szCs w:val="36"/>
        </w:rPr>
        <w:t>Състав</w:t>
      </w:r>
      <w:proofErr w:type="spellEnd"/>
      <w:r w:rsidRPr="00B851B8">
        <w:rPr>
          <w:sz w:val="36"/>
          <w:szCs w:val="36"/>
        </w:rPr>
        <w:t xml:space="preserve"> </w:t>
      </w:r>
      <w:proofErr w:type="spellStart"/>
      <w:r w:rsidRPr="00B851B8">
        <w:rPr>
          <w:sz w:val="36"/>
          <w:szCs w:val="36"/>
        </w:rPr>
        <w:t>за</w:t>
      </w:r>
      <w:proofErr w:type="spellEnd"/>
      <w:r w:rsidRPr="00B851B8">
        <w:rPr>
          <w:sz w:val="36"/>
          <w:szCs w:val="36"/>
        </w:rPr>
        <w:t xml:space="preserve"> </w:t>
      </w:r>
      <w:proofErr w:type="spellStart"/>
      <w:r w:rsidRPr="00B851B8">
        <w:rPr>
          <w:sz w:val="36"/>
          <w:szCs w:val="36"/>
        </w:rPr>
        <w:t>пресъздаване</w:t>
      </w:r>
      <w:proofErr w:type="spellEnd"/>
      <w:r w:rsidRPr="00B851B8">
        <w:rPr>
          <w:sz w:val="36"/>
          <w:szCs w:val="36"/>
        </w:rPr>
        <w:t xml:space="preserve"> </w:t>
      </w:r>
      <w:proofErr w:type="spellStart"/>
      <w:r w:rsidRPr="00B851B8">
        <w:rPr>
          <w:sz w:val="36"/>
          <w:szCs w:val="36"/>
        </w:rPr>
        <w:t>на</w:t>
      </w:r>
      <w:proofErr w:type="spellEnd"/>
      <w:r w:rsidRPr="00B851B8">
        <w:rPr>
          <w:sz w:val="36"/>
          <w:szCs w:val="36"/>
        </w:rPr>
        <w:t xml:space="preserve">  </w:t>
      </w:r>
      <w:proofErr w:type="spellStart"/>
      <w:r w:rsidRPr="00B851B8">
        <w:rPr>
          <w:sz w:val="36"/>
          <w:szCs w:val="36"/>
        </w:rPr>
        <w:t>обичаи</w:t>
      </w:r>
      <w:proofErr w:type="spellEnd"/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 Трудно е   да  се  изброят  успешните участия във фестивалите на  регионално и  национално ниво . Много  са  медалите , специалните  награди  и отличия</w:t>
      </w:r>
    </w:p>
    <w:p w:rsidR="00D20A58" w:rsidRPr="00B851B8" w:rsidRDefault="00D20A58" w:rsidP="00A97CD0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lastRenderedPageBreak/>
        <w:t xml:space="preserve">  - на   Детският  танцов фестивал „Танци край морето Бяла”, </w:t>
      </w:r>
      <w:r w:rsidRPr="00B851B8">
        <w:rPr>
          <w:rFonts w:ascii="Times New Roman" w:hAnsi="Times New Roman"/>
          <w:color w:val="1D2129"/>
          <w:sz w:val="36"/>
          <w:szCs w:val="36"/>
          <w:lang w:val="bg-BG"/>
        </w:rPr>
        <w:t xml:space="preserve">Златен </w:t>
      </w:r>
      <w:proofErr w:type="spellStart"/>
      <w:r w:rsidRPr="00B851B8">
        <w:rPr>
          <w:rFonts w:ascii="Times New Roman" w:hAnsi="Times New Roman"/>
          <w:color w:val="1D2129"/>
          <w:sz w:val="36"/>
          <w:szCs w:val="36"/>
          <w:lang w:val="bg-BG"/>
        </w:rPr>
        <w:t>плакет</w:t>
      </w:r>
      <w:proofErr w:type="spellEnd"/>
      <w:r w:rsidRPr="00B851B8">
        <w:rPr>
          <w:rFonts w:ascii="Times New Roman" w:hAnsi="Times New Roman"/>
          <w:color w:val="1D2129"/>
          <w:sz w:val="36"/>
          <w:szCs w:val="36"/>
          <w:lang w:val="bg-BG"/>
        </w:rPr>
        <w:t xml:space="preserve">  от МФФ „Балкан фолк </w:t>
      </w:r>
      <w:proofErr w:type="spellStart"/>
      <w:r w:rsidRPr="00B851B8">
        <w:rPr>
          <w:rFonts w:ascii="Times New Roman" w:hAnsi="Times New Roman"/>
          <w:color w:val="1D2129"/>
          <w:sz w:val="36"/>
          <w:szCs w:val="36"/>
          <w:lang w:val="bg-BG"/>
        </w:rPr>
        <w:t>фест</w:t>
      </w:r>
      <w:proofErr w:type="spellEnd"/>
      <w:r w:rsidRPr="00B851B8">
        <w:rPr>
          <w:rFonts w:ascii="Times New Roman" w:hAnsi="Times New Roman"/>
          <w:color w:val="1D2129"/>
          <w:sz w:val="36"/>
          <w:szCs w:val="36"/>
          <w:lang w:val="bg-BG"/>
        </w:rPr>
        <w:t xml:space="preserve"> ”България </w:t>
      </w:r>
      <w:r w:rsidRPr="00B851B8">
        <w:rPr>
          <w:sz w:val="36"/>
          <w:szCs w:val="36"/>
          <w:lang w:val="bg-BG"/>
        </w:rPr>
        <w:t xml:space="preserve"> Златни пясъци, „Фолклорна магия Банско” и приз от „ Дни на Паралия 2019” Република Гърция.Тук е мястото да отбележа , че това не би станало без подкрепата на нашия спомоществователи както и на общината.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През изтеклия период  имаше прожекции на 3</w:t>
      </w:r>
      <w:r w:rsidR="00A97CD0" w:rsidRPr="00B851B8">
        <w:rPr>
          <w:sz w:val="36"/>
          <w:szCs w:val="36"/>
        </w:rPr>
        <w:t xml:space="preserve">D </w:t>
      </w:r>
      <w:r w:rsidRPr="00B851B8">
        <w:rPr>
          <w:sz w:val="36"/>
          <w:szCs w:val="36"/>
          <w:lang w:val="bg-BG"/>
        </w:rPr>
        <w:t xml:space="preserve">филми ,гостуване на  Цирк София. Проведохме   местните  празници  </w:t>
      </w:r>
      <w:proofErr w:type="spellStart"/>
      <w:r w:rsidRPr="00B851B8">
        <w:rPr>
          <w:sz w:val="36"/>
          <w:szCs w:val="36"/>
          <w:lang w:val="bg-BG"/>
        </w:rPr>
        <w:t>Бабинден</w:t>
      </w:r>
      <w:proofErr w:type="spellEnd"/>
      <w:r w:rsidRPr="00B851B8">
        <w:rPr>
          <w:sz w:val="36"/>
          <w:szCs w:val="36"/>
          <w:lang w:val="bg-BG"/>
        </w:rPr>
        <w:t>, 8 март, Пролетен празник и „Да запалим светлините на коледната елха” с децата от ДГ „Усмивка „</w:t>
      </w:r>
      <w:proofErr w:type="spellStart"/>
      <w:r w:rsidRPr="00B851B8">
        <w:rPr>
          <w:sz w:val="36"/>
          <w:szCs w:val="36"/>
          <w:lang w:val="bg-BG"/>
        </w:rPr>
        <w:t>гр-Опака</w:t>
      </w:r>
      <w:proofErr w:type="spellEnd"/>
      <w:r w:rsidRPr="00B851B8">
        <w:rPr>
          <w:sz w:val="36"/>
          <w:szCs w:val="36"/>
          <w:lang w:val="bg-BG"/>
        </w:rPr>
        <w:t xml:space="preserve">, Великденски концерти,Празника на града.     Коледари посетиха всяка година домовете на желаещите ,  Дядо Коледа и Снежанка раздадоха подаръци на децата от града ни. </w:t>
      </w:r>
    </w:p>
    <w:p w:rsidR="00E64638" w:rsidRPr="00B851B8" w:rsidRDefault="00D20A58" w:rsidP="00E64638">
      <w:pPr>
        <w:rPr>
          <w:sz w:val="36"/>
          <w:szCs w:val="36"/>
          <w:lang w:val="bg-BG"/>
        </w:rPr>
      </w:pPr>
      <w:proofErr w:type="spellStart"/>
      <w:r w:rsidRPr="00B851B8">
        <w:rPr>
          <w:sz w:val="36"/>
          <w:szCs w:val="36"/>
          <w:lang w:val="bg-BG"/>
        </w:rPr>
        <w:t>Съместно</w:t>
      </w:r>
      <w:proofErr w:type="spellEnd"/>
      <w:r w:rsidRPr="00B851B8">
        <w:rPr>
          <w:sz w:val="36"/>
          <w:szCs w:val="36"/>
          <w:lang w:val="bg-BG"/>
        </w:rPr>
        <w:t xml:space="preserve"> с Настоятелството работихме с </w:t>
      </w:r>
      <w:proofErr w:type="spellStart"/>
      <w:r w:rsidRPr="00B851B8">
        <w:rPr>
          <w:sz w:val="36"/>
          <w:szCs w:val="36"/>
          <w:lang w:val="bg-BG"/>
        </w:rPr>
        <w:t>хъс</w:t>
      </w:r>
      <w:proofErr w:type="spellEnd"/>
      <w:r w:rsidRPr="00B851B8">
        <w:rPr>
          <w:sz w:val="36"/>
          <w:szCs w:val="36"/>
          <w:lang w:val="bg-BG"/>
        </w:rPr>
        <w:t xml:space="preserve"> и живец, с усет и ново мислене ,с вживяване и прецизност.  Срещнахме се с</w:t>
      </w:r>
      <w:r w:rsidR="00E64638" w:rsidRPr="00B851B8">
        <w:rPr>
          <w:sz w:val="36"/>
          <w:szCs w:val="36"/>
          <w:lang w:val="bg-BG"/>
        </w:rPr>
        <w:t xml:space="preserve"> </w:t>
      </w:r>
      <w:r w:rsidRPr="00B851B8">
        <w:rPr>
          <w:sz w:val="36"/>
          <w:szCs w:val="36"/>
          <w:lang w:val="bg-BG"/>
        </w:rPr>
        <w:t xml:space="preserve">много  трудности въпреки натрупания опит. </w:t>
      </w:r>
      <w:r w:rsidR="00E64638" w:rsidRPr="00B851B8">
        <w:rPr>
          <w:sz w:val="36"/>
          <w:szCs w:val="36"/>
          <w:lang w:val="bg-BG"/>
        </w:rPr>
        <w:t xml:space="preserve"> Бюджета с който разполагаше  читалището  за реализиране на дейността през 2019 г е 39950  лв.</w:t>
      </w:r>
    </w:p>
    <w:p w:rsidR="00E64638" w:rsidRPr="00B851B8" w:rsidRDefault="00E64638" w:rsidP="00E6463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От които  19 х. е ФРЗ и осигуровки ,9</w:t>
      </w:r>
      <w:r w:rsidRPr="00B851B8">
        <w:rPr>
          <w:sz w:val="36"/>
          <w:szCs w:val="36"/>
        </w:rPr>
        <w:t xml:space="preserve"> </w:t>
      </w:r>
      <w:r w:rsidRPr="00B851B8">
        <w:rPr>
          <w:sz w:val="36"/>
          <w:szCs w:val="36"/>
          <w:lang w:val="bg-BG"/>
        </w:rPr>
        <w:t xml:space="preserve">х. са празници и тържества  и 7х. лв.  веществена издръжка  ел.енергия ,4950 транспортни услуги . </w:t>
      </w:r>
    </w:p>
    <w:p w:rsidR="00D20A58" w:rsidRPr="00B851B8" w:rsidRDefault="00D20A58" w:rsidP="00E6463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През годините  бяха извършени редица ремонтни дейности като :</w:t>
      </w:r>
    </w:p>
    <w:p w:rsidR="00D20A58" w:rsidRPr="00B851B8" w:rsidRDefault="00D20A58" w:rsidP="00D20A58">
      <w:pPr>
        <w:spacing w:before="100" w:beforeAutospacing="1" w:after="100" w:afterAutospacing="1" w:line="240" w:lineRule="auto"/>
        <w:ind w:right="23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освежаване на пленарната зала,частичен ремонт на покрива на сградата ,който бе крайно наложителен  но реши частично проблема.Неотложен е основен ремонт на покрива,подмяна на дограмата , саниране на сградата.Изготвен е проект който  чака да бъде отворена мярката и да бъде </w:t>
      </w:r>
      <w:proofErr w:type="spellStart"/>
      <w:r w:rsidRPr="00B851B8">
        <w:rPr>
          <w:sz w:val="36"/>
          <w:szCs w:val="36"/>
          <w:lang w:val="bg-BG"/>
        </w:rPr>
        <w:t>входиран</w:t>
      </w:r>
      <w:proofErr w:type="spellEnd"/>
      <w:r w:rsidRPr="00B851B8">
        <w:rPr>
          <w:sz w:val="36"/>
          <w:szCs w:val="36"/>
          <w:lang w:val="bg-BG"/>
        </w:rPr>
        <w:t>.</w:t>
      </w:r>
    </w:p>
    <w:p w:rsidR="00D20A58" w:rsidRPr="00B851B8" w:rsidRDefault="00D20A58" w:rsidP="00D20A58">
      <w:pPr>
        <w:spacing w:before="100" w:beforeAutospacing="1" w:after="100" w:afterAutospacing="1" w:line="240" w:lineRule="auto"/>
        <w:ind w:right="23"/>
        <w:rPr>
          <w:sz w:val="36"/>
          <w:szCs w:val="36"/>
        </w:rPr>
      </w:pPr>
      <w:r w:rsidRPr="00B851B8">
        <w:rPr>
          <w:sz w:val="36"/>
          <w:szCs w:val="36"/>
          <w:lang w:val="bg-BG"/>
        </w:rPr>
        <w:lastRenderedPageBreak/>
        <w:t xml:space="preserve">Срещаме разбиране  от общинското ръководство но занапред  очакваме   повече.       </w:t>
      </w:r>
      <w:r w:rsidRPr="00B851B8">
        <w:rPr>
          <w:sz w:val="36"/>
          <w:szCs w:val="36"/>
        </w:rPr>
        <w:t xml:space="preserve"> </w:t>
      </w:r>
    </w:p>
    <w:p w:rsidR="00D20A58" w:rsidRPr="00B851B8" w:rsidRDefault="00D20A58" w:rsidP="00D20A58">
      <w:pPr>
        <w:spacing w:before="100" w:beforeAutospacing="1" w:after="100" w:afterAutospacing="1" w:line="240" w:lineRule="auto"/>
        <w:ind w:right="23"/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Въпреки,че  днес годините са трудни, безработица, криза, стремеж към осигуряване на насъщния, когато всеки има своите проблеми  и само голямата любов към българщината, както и осъзнатия дълг за опазване на традициите  ни задължава да продължим и занапред.</w:t>
      </w:r>
      <w:r w:rsidRPr="00B851B8">
        <w:rPr>
          <w:sz w:val="36"/>
          <w:szCs w:val="36"/>
        </w:rPr>
        <w:t xml:space="preserve"> </w:t>
      </w:r>
    </w:p>
    <w:p w:rsidR="00D20A58" w:rsidRPr="00B851B8" w:rsidRDefault="00D20A58" w:rsidP="00D20A58">
      <w:pPr>
        <w:spacing w:before="100" w:beforeAutospacing="1" w:after="100" w:afterAutospacing="1" w:line="240" w:lineRule="auto"/>
        <w:ind w:right="23"/>
        <w:rPr>
          <w:sz w:val="36"/>
          <w:szCs w:val="36"/>
          <w:lang w:val="bg-BG"/>
        </w:rPr>
      </w:pPr>
      <w:r w:rsidRPr="00B851B8">
        <w:rPr>
          <w:sz w:val="36"/>
          <w:szCs w:val="36"/>
        </w:rPr>
        <w:t> </w:t>
      </w:r>
      <w:r w:rsidRPr="00B851B8">
        <w:rPr>
          <w:sz w:val="36"/>
          <w:szCs w:val="36"/>
          <w:lang w:val="bg-BG"/>
        </w:rPr>
        <w:t>А резултатът  е виден:  Народно Читалище  „Пробуда-1922“гр.Опака успя  да се утвърди като устойчива културна институция</w:t>
      </w:r>
      <w:r w:rsidR="00E64638" w:rsidRPr="00B851B8">
        <w:rPr>
          <w:sz w:val="36"/>
          <w:szCs w:val="36"/>
          <w:lang w:val="bg-BG"/>
        </w:rPr>
        <w:t>.</w:t>
      </w:r>
    </w:p>
    <w:p w:rsidR="00D20A58" w:rsidRPr="00B851B8" w:rsidRDefault="00D20A58" w:rsidP="00D20A58">
      <w:pPr>
        <w:jc w:val="both"/>
        <w:rPr>
          <w:sz w:val="36"/>
          <w:szCs w:val="36"/>
          <w:lang w:val="bg-BG"/>
        </w:rPr>
      </w:pPr>
    </w:p>
    <w:p w:rsidR="00E64638" w:rsidRPr="00B851B8" w:rsidRDefault="00E64638" w:rsidP="00E64638">
      <w:pPr>
        <w:spacing w:before="100" w:beforeAutospacing="1" w:after="100" w:afterAutospacing="1" w:line="240" w:lineRule="auto"/>
        <w:ind w:right="480"/>
        <w:rPr>
          <w:rFonts w:ascii="Times New Roman" w:hAnsi="Times New Roman"/>
          <w:bCs/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                  </w:t>
      </w:r>
      <w:r w:rsidRPr="00B851B8">
        <w:rPr>
          <w:rFonts w:eastAsia="Calibri" w:cs="Calibri"/>
          <w:color w:val="000000"/>
          <w:sz w:val="36"/>
          <w:szCs w:val="36"/>
          <w:lang w:val="bg-BG"/>
        </w:rPr>
        <w:t xml:space="preserve"> Изготвил:</w:t>
      </w:r>
      <w:r w:rsidRPr="00B851B8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  <w:r w:rsidRPr="00B851B8">
        <w:rPr>
          <w:rFonts w:ascii="Times New Roman" w:hAnsi="Times New Roman"/>
          <w:b/>
          <w:bCs/>
          <w:sz w:val="36"/>
          <w:szCs w:val="36"/>
        </w:rPr>
        <w:t> </w:t>
      </w:r>
      <w:r w:rsidRPr="00B851B8">
        <w:rPr>
          <w:rFonts w:ascii="Times New Roman" w:hAnsi="Times New Roman"/>
          <w:bCs/>
          <w:sz w:val="36"/>
          <w:szCs w:val="36"/>
          <w:lang w:val="bg-BG"/>
        </w:rPr>
        <w:t>Росица Иванова Станева</w:t>
      </w:r>
      <w:r w:rsidRPr="00B851B8">
        <w:rPr>
          <w:rFonts w:ascii="Times New Roman" w:hAnsi="Times New Roman"/>
          <w:bCs/>
          <w:sz w:val="36"/>
          <w:szCs w:val="36"/>
        </w:rPr>
        <w:t>-</w:t>
      </w:r>
      <w:r w:rsidRPr="00B851B8">
        <w:rPr>
          <w:rFonts w:ascii="Times New Roman" w:hAnsi="Times New Roman"/>
          <w:bCs/>
          <w:sz w:val="36"/>
          <w:szCs w:val="36"/>
          <w:lang w:val="bg-BG"/>
        </w:rPr>
        <w:t xml:space="preserve"> Секретар</w:t>
      </w:r>
    </w:p>
    <w:p w:rsidR="00D20A58" w:rsidRPr="00B851B8" w:rsidRDefault="00E6463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            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D20A58" w:rsidRPr="00B851B8" w:rsidRDefault="00D20A58" w:rsidP="00D20A58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>.</w:t>
      </w:r>
    </w:p>
    <w:p w:rsidR="00D20A58" w:rsidRPr="00B851B8" w:rsidRDefault="00D20A58" w:rsidP="00D20A58">
      <w:pPr>
        <w:rPr>
          <w:sz w:val="36"/>
          <w:szCs w:val="36"/>
          <w:lang w:val="bg-BG"/>
        </w:rPr>
      </w:pPr>
    </w:p>
    <w:p w:rsidR="005E60F7" w:rsidRPr="00B851B8" w:rsidRDefault="005E60F7" w:rsidP="00D20A58">
      <w:pPr>
        <w:rPr>
          <w:sz w:val="36"/>
          <w:szCs w:val="36"/>
        </w:rPr>
      </w:pPr>
    </w:p>
    <w:sectPr w:rsidR="005E60F7" w:rsidRPr="00B851B8" w:rsidSect="00B851B8">
      <w:pgSz w:w="12240" w:h="15840"/>
      <w:pgMar w:top="1417" w:right="2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FFB"/>
    <w:multiLevelType w:val="hybridMultilevel"/>
    <w:tmpl w:val="D3EC9C4A"/>
    <w:lvl w:ilvl="0" w:tplc="4F04AC84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0A58"/>
    <w:rsid w:val="0000202D"/>
    <w:rsid w:val="0001498C"/>
    <w:rsid w:val="00037BBE"/>
    <w:rsid w:val="000733C8"/>
    <w:rsid w:val="000903DF"/>
    <w:rsid w:val="000B07BA"/>
    <w:rsid w:val="000B1F88"/>
    <w:rsid w:val="000F79F5"/>
    <w:rsid w:val="00110938"/>
    <w:rsid w:val="00124ACE"/>
    <w:rsid w:val="0013006F"/>
    <w:rsid w:val="00146C9F"/>
    <w:rsid w:val="0016478B"/>
    <w:rsid w:val="00177AF6"/>
    <w:rsid w:val="001A1F20"/>
    <w:rsid w:val="001A4C76"/>
    <w:rsid w:val="001B1CAA"/>
    <w:rsid w:val="001E48DD"/>
    <w:rsid w:val="002211AC"/>
    <w:rsid w:val="00232C70"/>
    <w:rsid w:val="00253535"/>
    <w:rsid w:val="00287FF7"/>
    <w:rsid w:val="002F7833"/>
    <w:rsid w:val="00353C18"/>
    <w:rsid w:val="00376C57"/>
    <w:rsid w:val="00387492"/>
    <w:rsid w:val="003A258D"/>
    <w:rsid w:val="003D0C1F"/>
    <w:rsid w:val="00456A78"/>
    <w:rsid w:val="00463075"/>
    <w:rsid w:val="00465FC7"/>
    <w:rsid w:val="00470483"/>
    <w:rsid w:val="00472EE0"/>
    <w:rsid w:val="004A2820"/>
    <w:rsid w:val="004D419E"/>
    <w:rsid w:val="004E7C30"/>
    <w:rsid w:val="005553D7"/>
    <w:rsid w:val="005C5680"/>
    <w:rsid w:val="005E60F7"/>
    <w:rsid w:val="0061099B"/>
    <w:rsid w:val="00614895"/>
    <w:rsid w:val="0065151C"/>
    <w:rsid w:val="00663E27"/>
    <w:rsid w:val="00666D81"/>
    <w:rsid w:val="00671976"/>
    <w:rsid w:val="006802D2"/>
    <w:rsid w:val="006811A0"/>
    <w:rsid w:val="00694D2D"/>
    <w:rsid w:val="006C1F3A"/>
    <w:rsid w:val="006C27A2"/>
    <w:rsid w:val="006F54B8"/>
    <w:rsid w:val="007615F9"/>
    <w:rsid w:val="00772479"/>
    <w:rsid w:val="007A705C"/>
    <w:rsid w:val="007D33E5"/>
    <w:rsid w:val="007D4072"/>
    <w:rsid w:val="008416F8"/>
    <w:rsid w:val="0084537A"/>
    <w:rsid w:val="008473D4"/>
    <w:rsid w:val="00894BD6"/>
    <w:rsid w:val="008A6C40"/>
    <w:rsid w:val="008C7AE2"/>
    <w:rsid w:val="008D793B"/>
    <w:rsid w:val="00921655"/>
    <w:rsid w:val="00921CC7"/>
    <w:rsid w:val="0095103E"/>
    <w:rsid w:val="00962A8E"/>
    <w:rsid w:val="00965642"/>
    <w:rsid w:val="00967032"/>
    <w:rsid w:val="00997832"/>
    <w:rsid w:val="009C21C7"/>
    <w:rsid w:val="009C4E22"/>
    <w:rsid w:val="009F2347"/>
    <w:rsid w:val="00A64C23"/>
    <w:rsid w:val="00A818DD"/>
    <w:rsid w:val="00A97CD0"/>
    <w:rsid w:val="00AA2E74"/>
    <w:rsid w:val="00AE6C72"/>
    <w:rsid w:val="00AF4EFB"/>
    <w:rsid w:val="00B17CDE"/>
    <w:rsid w:val="00B221D2"/>
    <w:rsid w:val="00B26B82"/>
    <w:rsid w:val="00B440C7"/>
    <w:rsid w:val="00B851B8"/>
    <w:rsid w:val="00BB184A"/>
    <w:rsid w:val="00BC5697"/>
    <w:rsid w:val="00C00C6B"/>
    <w:rsid w:val="00C02208"/>
    <w:rsid w:val="00C12280"/>
    <w:rsid w:val="00C1471D"/>
    <w:rsid w:val="00C27D38"/>
    <w:rsid w:val="00C50E6A"/>
    <w:rsid w:val="00C635D6"/>
    <w:rsid w:val="00C65BC9"/>
    <w:rsid w:val="00CA741A"/>
    <w:rsid w:val="00CB2C35"/>
    <w:rsid w:val="00CB5F7C"/>
    <w:rsid w:val="00CB7222"/>
    <w:rsid w:val="00CD5100"/>
    <w:rsid w:val="00D179F8"/>
    <w:rsid w:val="00D20A58"/>
    <w:rsid w:val="00D45A4B"/>
    <w:rsid w:val="00D77410"/>
    <w:rsid w:val="00DA79BF"/>
    <w:rsid w:val="00DE4E21"/>
    <w:rsid w:val="00E346F1"/>
    <w:rsid w:val="00E64638"/>
    <w:rsid w:val="00E66FE5"/>
    <w:rsid w:val="00E7739E"/>
    <w:rsid w:val="00EA6D93"/>
    <w:rsid w:val="00EC70DE"/>
    <w:rsid w:val="00EE14F1"/>
    <w:rsid w:val="00EF2290"/>
    <w:rsid w:val="00F00086"/>
    <w:rsid w:val="00F02534"/>
    <w:rsid w:val="00F12DDD"/>
    <w:rsid w:val="00F31928"/>
    <w:rsid w:val="00F64BA3"/>
    <w:rsid w:val="00FA3CAB"/>
    <w:rsid w:val="00FD1B74"/>
    <w:rsid w:val="00FD2BC2"/>
    <w:rsid w:val="00FF022B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8"/>
  </w:style>
  <w:style w:type="paragraph" w:styleId="1">
    <w:name w:val="heading 1"/>
    <w:basedOn w:val="a"/>
    <w:next w:val="a"/>
    <w:link w:val="10"/>
    <w:uiPriority w:val="99"/>
    <w:qFormat/>
    <w:rsid w:val="00D20A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58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D20A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Default">
    <w:name w:val="WW-Default"/>
    <w:rsid w:val="00D20A5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  <w:style w:type="character" w:customStyle="1" w:styleId="10">
    <w:name w:val="Заглавие 1 Знак"/>
    <w:basedOn w:val="a0"/>
    <w:link w:val="1"/>
    <w:uiPriority w:val="99"/>
    <w:rsid w:val="00D20A58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cp:lastPrinted>2020-04-21T07:59:00Z</cp:lastPrinted>
  <dcterms:created xsi:type="dcterms:W3CDTF">2020-04-21T07:15:00Z</dcterms:created>
  <dcterms:modified xsi:type="dcterms:W3CDTF">2020-04-21T08:02:00Z</dcterms:modified>
</cp:coreProperties>
</file>